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81D" w:rsidRDefault="00C40DA8" w:rsidP="00C40DA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PRESIDENTE DE COCULA INAUGURA EL ENCENDIDO NAVIDEÑO DEL CENTRO DE LA CIUDAD</w:t>
      </w:r>
    </w:p>
    <w:p w:rsidR="00C40DA8" w:rsidRDefault="00C40DA8" w:rsidP="003517E0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MiPartida</w:t>
      </w:r>
      <w:proofErr w:type="spellEnd"/>
      <w:r>
        <w:rPr>
          <w:rFonts w:ascii="Arial" w:hAnsi="Arial" w:cs="Arial"/>
          <w:sz w:val="24"/>
          <w:szCs w:val="24"/>
        </w:rPr>
        <w:t xml:space="preserve"> el pasado 12 de diciembre marcando así, el inicio de las fiestas navideñas 2018.</w:t>
      </w:r>
    </w:p>
    <w:p w:rsidR="00C40DA8" w:rsidRDefault="00C40DA8" w:rsidP="003517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Antes de encender las luces navideñas y el árbol de navidad ubicados en la plaza principal el primer edil en su mensaje invitó a la ciudadanía cuidar nuestros espacios públicos y estos adornos que hacen que nuestras fiestas decembrinas luzcan mucho mejor; finalizó deseando una feliz navidad para todas las familias de Cocula.</w:t>
      </w:r>
    </w:p>
    <w:p w:rsidR="00C40DA8" w:rsidRDefault="0082261C" w:rsidP="003517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Posteriormente las autoridades municipales presentes se trasladaron a la plaza Adrián Puga para inaugurar el nacimiento artesanal, que está escenificado al estilo Coculense, figuras que están elaboradas de manos del artesano Teófilo Jaime Álvarez</w:t>
      </w:r>
      <w:r w:rsidR="003517E0">
        <w:rPr>
          <w:rFonts w:ascii="Arial" w:hAnsi="Arial" w:cs="Arial"/>
          <w:sz w:val="24"/>
          <w:szCs w:val="24"/>
        </w:rPr>
        <w:t>.</w:t>
      </w:r>
    </w:p>
    <w:p w:rsidR="003517E0" w:rsidRDefault="003517E0" w:rsidP="003517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Esparza Partida estuvo en este evento acompañado por los regidores Ana Fabiola Guerrero </w:t>
      </w:r>
      <w:proofErr w:type="spellStart"/>
      <w:r>
        <w:rPr>
          <w:rFonts w:ascii="Arial" w:hAnsi="Arial" w:cs="Arial"/>
          <w:sz w:val="24"/>
          <w:szCs w:val="24"/>
        </w:rPr>
        <w:t>Ixtláhuac</w:t>
      </w:r>
      <w:proofErr w:type="spellEnd"/>
      <w:r>
        <w:rPr>
          <w:rFonts w:ascii="Arial" w:hAnsi="Arial" w:cs="Arial"/>
          <w:sz w:val="24"/>
          <w:szCs w:val="24"/>
        </w:rPr>
        <w:t>, Claudia Elena Vázquez Carmona,</w:t>
      </w:r>
      <w:r w:rsidR="003F28F3">
        <w:rPr>
          <w:rFonts w:ascii="Arial" w:hAnsi="Arial" w:cs="Arial"/>
          <w:sz w:val="24"/>
          <w:szCs w:val="24"/>
        </w:rPr>
        <w:t xml:space="preserve"> Lucía Amador Robles,</w:t>
      </w:r>
      <w:r>
        <w:rPr>
          <w:rFonts w:ascii="Arial" w:hAnsi="Arial" w:cs="Arial"/>
          <w:sz w:val="24"/>
          <w:szCs w:val="24"/>
        </w:rPr>
        <w:t xml:space="preserve"> Alma Rosa Naranjo Rivera, el síndico Juan Sandoval Rubio y el secretario general Lic. Ramiro </w:t>
      </w:r>
      <w:proofErr w:type="spellStart"/>
      <w:r>
        <w:rPr>
          <w:rFonts w:ascii="Arial" w:hAnsi="Arial" w:cs="Arial"/>
          <w:sz w:val="24"/>
          <w:szCs w:val="24"/>
        </w:rPr>
        <w:t>Ambríz</w:t>
      </w:r>
      <w:proofErr w:type="spellEnd"/>
      <w:r>
        <w:rPr>
          <w:rFonts w:ascii="Arial" w:hAnsi="Arial" w:cs="Arial"/>
          <w:sz w:val="24"/>
          <w:szCs w:val="24"/>
        </w:rPr>
        <w:t xml:space="preserve"> Morales, así como distintos directores que integran este Gobierno Municipal.</w:t>
      </w:r>
    </w:p>
    <w:p w:rsidR="00C40DA8" w:rsidRPr="00C40DA8" w:rsidRDefault="00CD7766" w:rsidP="00C40D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3044190</wp:posOffset>
            </wp:positionH>
            <wp:positionV relativeFrom="paragraph">
              <wp:posOffset>643890</wp:posOffset>
            </wp:positionV>
            <wp:extent cx="2765425" cy="1838325"/>
            <wp:effectExtent l="0" t="0" r="0" b="9525"/>
            <wp:wrapTight wrapText="bothSides">
              <wp:wrapPolygon edited="0">
                <wp:start x="0" y="0"/>
                <wp:lineTo x="0" y="21488"/>
                <wp:lineTo x="21426" y="21488"/>
                <wp:lineTo x="21426" y="0"/>
                <wp:lineTo x="0" y="0"/>
              </wp:wrapPolygon>
            </wp:wrapTight>
            <wp:docPr id="2" name="Imagen 2" descr="C:\Users\raul\AppData\Local\Microsoft\Windows\INetCache\Content.Word\DSC_003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DSC_0035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81915</wp:posOffset>
            </wp:positionH>
            <wp:positionV relativeFrom="paragraph">
              <wp:posOffset>292100</wp:posOffset>
            </wp:positionV>
            <wp:extent cx="2705100" cy="1800225"/>
            <wp:effectExtent l="0" t="0" r="0" b="9525"/>
            <wp:wrapTight wrapText="bothSides">
              <wp:wrapPolygon edited="0">
                <wp:start x="0" y="0"/>
                <wp:lineTo x="0" y="21486"/>
                <wp:lineTo x="21448" y="21486"/>
                <wp:lineTo x="21448" y="0"/>
                <wp:lineTo x="0" y="0"/>
              </wp:wrapPolygon>
            </wp:wrapTight>
            <wp:docPr id="1" name="Imagen 1" descr="C:\Users\raul\AppData\Local\Microsoft\Windows\INetCache\Content.Word\DSC_002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DSC_0020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40DA8" w:rsidRPr="00C40D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DA8"/>
    <w:rsid w:val="0027781D"/>
    <w:rsid w:val="003517E0"/>
    <w:rsid w:val="003F28F3"/>
    <w:rsid w:val="0082261C"/>
    <w:rsid w:val="00C40DA8"/>
    <w:rsid w:val="00CD7766"/>
    <w:rsid w:val="00DC3C27"/>
    <w:rsid w:val="00F2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6D435D-6339-4334-970D-006E2661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2018-12-14T19:49:00Z</dcterms:created>
  <dcterms:modified xsi:type="dcterms:W3CDTF">2018-12-14T19:49:00Z</dcterms:modified>
</cp:coreProperties>
</file>