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8C9" w:rsidRDefault="008D069F" w:rsidP="008D069F">
      <w:pPr>
        <w:jc w:val="center"/>
        <w:rPr>
          <w:rFonts w:ascii="Arial" w:hAnsi="Arial" w:cs="Arial"/>
          <w:b/>
          <w:sz w:val="24"/>
          <w:szCs w:val="24"/>
        </w:rPr>
      </w:pPr>
      <w:r>
        <w:rPr>
          <w:rFonts w:ascii="Arial" w:hAnsi="Arial" w:cs="Arial"/>
          <w:b/>
          <w:sz w:val="24"/>
          <w:szCs w:val="24"/>
        </w:rPr>
        <w:t>SE REINICIAN LOS TRABAJOS EN EL POZO DE AGUA POTABLE UBICADO EN EL FRACC. VILLAS DE LA ASCENCIÓN</w:t>
      </w:r>
    </w:p>
    <w:p w:rsidR="008D069F" w:rsidRDefault="008D069F" w:rsidP="00821D4D">
      <w:pPr>
        <w:jc w:val="both"/>
        <w:rPr>
          <w:rFonts w:ascii="Arial" w:hAnsi="Arial" w:cs="Arial"/>
          <w:sz w:val="24"/>
          <w:szCs w:val="24"/>
        </w:rPr>
      </w:pPr>
      <w:r>
        <w:rPr>
          <w:rFonts w:ascii="Arial" w:hAnsi="Arial" w:cs="Arial"/>
          <w:sz w:val="24"/>
          <w:szCs w:val="24"/>
        </w:rPr>
        <w:t xml:space="preserve">El pasado 19 de diciembre se han reanudado las actividades y trabajos en el pozo de agua potable que se perforó en las instalaciones del Fraccionamiento Villas de La </w:t>
      </w:r>
      <w:r w:rsidR="00821D4D">
        <w:rPr>
          <w:rFonts w:ascii="Arial" w:hAnsi="Arial" w:cs="Arial"/>
          <w:sz w:val="24"/>
          <w:szCs w:val="24"/>
        </w:rPr>
        <w:t>Ascensión, con el abastecimiento que dará el agua de este pozo se podrá dotar de este servicio básico a la mayoría de la población Coculense.</w:t>
      </w:r>
    </w:p>
    <w:p w:rsidR="00821D4D" w:rsidRDefault="00821D4D" w:rsidP="00821D4D">
      <w:pPr>
        <w:jc w:val="both"/>
        <w:rPr>
          <w:rFonts w:ascii="Arial" w:hAnsi="Arial" w:cs="Arial"/>
          <w:sz w:val="24"/>
          <w:szCs w:val="24"/>
        </w:rPr>
      </w:pPr>
      <w:r>
        <w:rPr>
          <w:rFonts w:ascii="Arial" w:hAnsi="Arial" w:cs="Arial"/>
          <w:sz w:val="24"/>
          <w:szCs w:val="24"/>
        </w:rPr>
        <w:t>Personal de la Dirección de Obras Públicas ya se encuentra trabajando para que pronto pueda estar construido y en funciones.</w:t>
      </w:r>
    </w:p>
    <w:p w:rsidR="00821D4D" w:rsidRPr="008D069F" w:rsidRDefault="00BF7572" w:rsidP="00821D4D">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column">
              <wp:posOffset>834390</wp:posOffset>
            </wp:positionH>
            <wp:positionV relativeFrom="paragraph">
              <wp:posOffset>3369945</wp:posOffset>
            </wp:positionV>
            <wp:extent cx="2475230" cy="1647825"/>
            <wp:effectExtent l="0" t="0" r="1270" b="9525"/>
            <wp:wrapTight wrapText="bothSides">
              <wp:wrapPolygon edited="0">
                <wp:start x="0" y="0"/>
                <wp:lineTo x="0" y="21475"/>
                <wp:lineTo x="21445" y="21475"/>
                <wp:lineTo x="21445"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ul\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75230"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margin">
              <wp:posOffset>4110990</wp:posOffset>
            </wp:positionH>
            <wp:positionV relativeFrom="paragraph">
              <wp:posOffset>1787525</wp:posOffset>
            </wp:positionV>
            <wp:extent cx="1358900" cy="2038350"/>
            <wp:effectExtent l="0" t="0" r="0" b="0"/>
            <wp:wrapTight wrapText="bothSides">
              <wp:wrapPolygon edited="0">
                <wp:start x="0" y="0"/>
                <wp:lineTo x="0" y="21398"/>
                <wp:lineTo x="21196" y="21398"/>
                <wp:lineTo x="21196"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aul\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8900" cy="2038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column">
              <wp:posOffset>-480060</wp:posOffset>
            </wp:positionH>
            <wp:positionV relativeFrom="paragraph">
              <wp:posOffset>862330</wp:posOffset>
            </wp:positionV>
            <wp:extent cx="3048000" cy="2028825"/>
            <wp:effectExtent l="0" t="0" r="0" b="9525"/>
            <wp:wrapTight wrapText="bothSides">
              <wp:wrapPolygon edited="0">
                <wp:start x="0" y="0"/>
                <wp:lineTo x="0" y="21499"/>
                <wp:lineTo x="21465" y="21499"/>
                <wp:lineTo x="21465"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anchor>
        </w:drawing>
      </w:r>
      <w:r w:rsidR="00821D4D">
        <w:rPr>
          <w:rFonts w:ascii="Arial" w:hAnsi="Arial" w:cs="Arial"/>
          <w:sz w:val="24"/>
          <w:szCs w:val="24"/>
        </w:rPr>
        <w:t>Esta reinicio de trabajos fue inspeccionado por el director de obras públicas René Trujillo quien se mostró en la disposición de colaborar junto con el alcalde municipal Miguel de Jesús Esparza Partida en agilizar esta obra que tendrá gran beneficio para nuestra ciudadanía.</w:t>
      </w:r>
    </w:p>
    <w:sectPr w:rsidR="00821D4D" w:rsidRPr="008D06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69F"/>
    <w:rsid w:val="00821D4D"/>
    <w:rsid w:val="008D069F"/>
    <w:rsid w:val="00BF7572"/>
    <w:rsid w:val="00C028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7EBC5-C3CD-492D-9FEB-0F9470BE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684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2019-01-16T18:53:00Z</dcterms:created>
  <dcterms:modified xsi:type="dcterms:W3CDTF">2019-01-16T18:53:00Z</dcterms:modified>
</cp:coreProperties>
</file>